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8E" w:rsidRDefault="00766826">
      <w:r w:rsidRPr="00766826">
        <w:t>Сущность и причины правового нигилизма в Трудовых правоотношениях(письменно)</w:t>
      </w:r>
      <w:bookmarkStart w:id="0" w:name="_GoBack"/>
      <w:bookmarkEnd w:id="0"/>
    </w:p>
    <w:sectPr w:rsidR="00E9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CD"/>
    <w:rsid w:val="003126DF"/>
    <w:rsid w:val="00421FCD"/>
    <w:rsid w:val="00766826"/>
    <w:rsid w:val="00E9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DC564-5829-4666-A05B-81C3261E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2020-03-19T05:30:00Z</dcterms:created>
  <dcterms:modified xsi:type="dcterms:W3CDTF">2020-03-19T05:31:00Z</dcterms:modified>
</cp:coreProperties>
</file>