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b/>
          <w:color w:val="2B2629"/>
        </w:rPr>
      </w:pPr>
      <w:r w:rsidRPr="00AC59DF">
        <w:rPr>
          <w:b/>
          <w:color w:val="2B2629"/>
        </w:rPr>
        <w:t>Сочинение</w:t>
      </w:r>
      <w:r w:rsidR="00AC59DF">
        <w:rPr>
          <w:b/>
          <w:color w:val="2B2629"/>
        </w:rPr>
        <w:t xml:space="preserve"> 9</w:t>
      </w:r>
      <w:bookmarkStart w:id="0" w:name="_GoBack"/>
      <w:bookmarkEnd w:id="0"/>
      <w:r w:rsidRPr="00AC59DF">
        <w:rPr>
          <w:b/>
          <w:color w:val="2B2629"/>
        </w:rPr>
        <w:t>.3  строится по плану: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color w:val="2B2629"/>
        </w:rPr>
      </w:pPr>
      <w:r w:rsidRPr="00AC59DF">
        <w:rPr>
          <w:color w:val="2B2629"/>
        </w:rPr>
        <w:t>1. Тезис и комментарий к нему.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color w:val="2B2629"/>
        </w:rPr>
      </w:pPr>
      <w:r w:rsidRPr="00AC59DF">
        <w:rPr>
          <w:color w:val="2B2629"/>
        </w:rPr>
        <w:t>2.Аргументы:</w:t>
      </w:r>
      <w:r w:rsidRPr="00AC59DF">
        <w:rPr>
          <w:color w:val="2B2629"/>
        </w:rPr>
        <w:br/>
        <w:t xml:space="preserve">                    а) из предложенного </w:t>
      </w:r>
      <w:proofErr w:type="gramStart"/>
      <w:r w:rsidRPr="00AC59DF">
        <w:rPr>
          <w:color w:val="2B2629"/>
        </w:rPr>
        <w:t>текста,</w:t>
      </w:r>
      <w:r w:rsidRPr="00AC59DF">
        <w:rPr>
          <w:color w:val="2B2629"/>
        </w:rPr>
        <w:br/>
        <w:t>   </w:t>
      </w:r>
      <w:proofErr w:type="gramEnd"/>
      <w:r w:rsidRPr="00AC59DF">
        <w:rPr>
          <w:color w:val="2B2629"/>
        </w:rPr>
        <w:t>        </w:t>
      </w:r>
      <w:r w:rsidR="005B5135" w:rsidRPr="00AC59DF">
        <w:rPr>
          <w:color w:val="2B2629"/>
        </w:rPr>
        <w:t>         б) из жизненного опыта (ЛУЧШЕ из художественного текста)</w:t>
      </w:r>
    </w:p>
    <w:p w:rsidR="0035020C" w:rsidRPr="00AC59DF" w:rsidRDefault="00F42ECD" w:rsidP="0035020C">
      <w:pPr>
        <w:pStyle w:val="a3"/>
        <w:shd w:val="clear" w:color="auto" w:fill="FFFFFF"/>
        <w:spacing w:before="180" w:beforeAutospacing="0" w:after="180" w:afterAutospacing="0"/>
        <w:rPr>
          <w:color w:val="2B2629"/>
        </w:rPr>
      </w:pPr>
      <w:r w:rsidRPr="00AC59DF">
        <w:rPr>
          <w:color w:val="2B2629"/>
        </w:rPr>
        <w:t>3. Вывод – заключение (возвращение к тезису).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color w:val="2B2629"/>
        </w:rPr>
      </w:pPr>
      <w:r w:rsidRPr="00AC59DF">
        <w:rPr>
          <w:color w:val="2B2629"/>
        </w:rPr>
        <w:t>Каждая часть сочинения пишется с красной строки!</w:t>
      </w:r>
    </w:p>
    <w:p w:rsidR="00F42ECD" w:rsidRPr="00AC59DF" w:rsidRDefault="00F42ECD" w:rsidP="0035020C">
      <w:pPr>
        <w:pStyle w:val="a3"/>
        <w:shd w:val="clear" w:color="auto" w:fill="FFFFFF"/>
        <w:spacing w:before="180" w:beforeAutospacing="0" w:after="180" w:afterAutospacing="0"/>
        <w:rPr>
          <w:b/>
          <w:color w:val="2B2629"/>
          <w:u w:val="single"/>
        </w:rPr>
      </w:pPr>
      <w:r w:rsidRPr="00AC59DF">
        <w:rPr>
          <w:b/>
          <w:color w:val="2B2629"/>
          <w:u w:val="single"/>
        </w:rPr>
        <w:t>Работаем над 1 частью сочинения.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color w:val="2B2629"/>
        </w:rPr>
      </w:pPr>
      <w:r w:rsidRPr="00AC59DF">
        <w:rPr>
          <w:color w:val="2B2629"/>
        </w:rPr>
        <w:t>Тезис – основная мысль, которая требует объяснения и доказательства.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rPr>
          <w:i/>
          <w:color w:val="2B2629"/>
        </w:rPr>
      </w:pPr>
      <w:r w:rsidRPr="00AC59DF">
        <w:rPr>
          <w:color w:val="2B2629"/>
        </w:rPr>
        <w:t>Способы толкования понятия:</w:t>
      </w:r>
    </w:p>
    <w:p w:rsidR="00F42ECD" w:rsidRPr="00AC59DF" w:rsidRDefault="005B5135" w:rsidP="0035020C">
      <w:pPr>
        <w:pStyle w:val="a3"/>
        <w:shd w:val="clear" w:color="auto" w:fill="FFFFFF"/>
        <w:spacing w:before="180" w:beforeAutospacing="0" w:after="180" w:afterAutospacing="0"/>
        <w:rPr>
          <w:rStyle w:val="a4"/>
          <w:b w:val="0"/>
          <w:bCs w:val="0"/>
          <w:color w:val="2B2629"/>
          <w:u w:val="single"/>
        </w:rPr>
      </w:pPr>
      <w:proofErr w:type="gramStart"/>
      <w:r w:rsidRPr="00AC59DF">
        <w:rPr>
          <w:rStyle w:val="a4"/>
          <w:b w:val="0"/>
          <w:i/>
          <w:color w:val="2B2629"/>
          <w:u w:val="single"/>
        </w:rPr>
        <w:t>ПОНЯТИЙНЫЙ</w:t>
      </w:r>
      <w:r w:rsidR="0035020C" w:rsidRPr="00AC59DF">
        <w:rPr>
          <w:rStyle w:val="a4"/>
          <w:color w:val="2B2629"/>
          <w:u w:val="single"/>
        </w:rPr>
        <w:t> </w:t>
      </w:r>
      <w:r w:rsidR="00F42ECD" w:rsidRPr="00AC59DF">
        <w:rPr>
          <w:rStyle w:val="a4"/>
          <w:color w:val="2B2629"/>
          <w:u w:val="single"/>
        </w:rPr>
        <w:t>:</w:t>
      </w:r>
      <w:proofErr w:type="gramEnd"/>
      <w:r w:rsidR="00F42ECD" w:rsidRPr="00AC59DF">
        <w:rPr>
          <w:color w:val="2B2629"/>
          <w:u w:val="single"/>
        </w:rPr>
        <w:t xml:space="preserve">  </w:t>
      </w:r>
      <w:r w:rsidR="0035020C" w:rsidRPr="00AC59DF">
        <w:rPr>
          <w:color w:val="2B2629"/>
        </w:rPr>
        <w:t>ДРУЖБА – ЭТО БЕСКОРЫСТНЫЕ ЛИЧНЫЕ ВЗАИМООТНОШЕНИЯ МЕЖДУ ЛЮДЬМИ, ОСНОВАННЫЕ НА ЛЮБВИ, ДОВЕРИИ, ИСКРЕННОСТИ, ВЗАИМН</w:t>
      </w:r>
      <w:r w:rsidR="003A1ECC" w:rsidRPr="00AC59DF">
        <w:rPr>
          <w:color w:val="2B2629"/>
        </w:rPr>
        <w:t>ЫХ СИМПАТИЯХ, ОБЩИХ</w:t>
      </w:r>
      <w:r w:rsidR="00F42ECD" w:rsidRPr="00AC59DF">
        <w:rPr>
          <w:color w:val="2B2629"/>
        </w:rPr>
        <w:t xml:space="preserve">  ИНТЕРЕСАХ.</w:t>
      </w:r>
    </w:p>
    <w:p w:rsidR="0035020C" w:rsidRPr="00AC59DF" w:rsidRDefault="0035020C" w:rsidP="00F42ECD">
      <w:pPr>
        <w:rPr>
          <w:rFonts w:ascii="Times New Roman" w:hAnsi="Times New Roman" w:cs="Times New Roman"/>
          <w:color w:val="2B2629"/>
          <w:sz w:val="24"/>
          <w:szCs w:val="24"/>
          <w:shd w:val="clear" w:color="auto" w:fill="FFFFFF"/>
        </w:rPr>
      </w:pPr>
      <w:proofErr w:type="gramStart"/>
      <w:r w:rsidRPr="00AC59DF">
        <w:rPr>
          <w:rStyle w:val="a4"/>
          <w:rFonts w:ascii="Times New Roman" w:hAnsi="Times New Roman" w:cs="Times New Roman"/>
          <w:b w:val="0"/>
          <w:color w:val="2B2629"/>
          <w:sz w:val="24"/>
          <w:szCs w:val="24"/>
          <w:u w:val="single"/>
        </w:rPr>
        <w:t>СИНОНИМИЧЕСКИЙ</w:t>
      </w:r>
      <w:r w:rsidR="00F42ECD" w:rsidRPr="00AC59DF">
        <w:rPr>
          <w:rStyle w:val="a4"/>
          <w:rFonts w:ascii="Times New Roman" w:hAnsi="Times New Roman" w:cs="Times New Roman"/>
          <w:color w:val="2B2629"/>
          <w:sz w:val="24"/>
          <w:szCs w:val="24"/>
        </w:rPr>
        <w:t xml:space="preserve">: 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t> ЧЕЛОВЕЧНОСТЬ</w:t>
      </w:r>
      <w:proofErr w:type="gramEnd"/>
      <w:r w:rsidRPr="00AC59DF">
        <w:rPr>
          <w:rFonts w:ascii="Times New Roman" w:hAnsi="Times New Roman" w:cs="Times New Roman"/>
          <w:color w:val="2B2629"/>
          <w:sz w:val="24"/>
          <w:szCs w:val="24"/>
        </w:rPr>
        <w:t xml:space="preserve"> – ЭТО ГУМАННОСТЬ, ЧЕЛОВЕКОЛЮБИЕ.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br/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br/>
      </w:r>
      <w:r w:rsidRPr="00AC59DF">
        <w:rPr>
          <w:rStyle w:val="a4"/>
          <w:rFonts w:ascii="Times New Roman" w:hAnsi="Times New Roman" w:cs="Times New Roman"/>
          <w:b w:val="0"/>
          <w:i/>
          <w:color w:val="2B2629"/>
          <w:sz w:val="24"/>
          <w:szCs w:val="24"/>
          <w:u w:val="single"/>
        </w:rPr>
        <w:t>ОПИСАТЕЛЬНЫ</w:t>
      </w:r>
      <w:r w:rsidRPr="00AC59DF">
        <w:rPr>
          <w:rStyle w:val="a4"/>
          <w:rFonts w:ascii="Times New Roman" w:hAnsi="Times New Roman" w:cs="Times New Roman"/>
          <w:b w:val="0"/>
          <w:i/>
          <w:color w:val="2B2629"/>
          <w:sz w:val="24"/>
          <w:szCs w:val="24"/>
        </w:rPr>
        <w:t>Й</w:t>
      </w:r>
      <w:r w:rsidR="00F42ECD" w:rsidRPr="00AC59DF">
        <w:rPr>
          <w:rFonts w:ascii="Times New Roman" w:hAnsi="Times New Roman" w:cs="Times New Roman"/>
          <w:b/>
          <w:i/>
          <w:color w:val="2B2629"/>
          <w:sz w:val="24"/>
          <w:szCs w:val="24"/>
        </w:rPr>
        <w:t xml:space="preserve">:  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t>ДОБРО – ВСЁ ПОЛОЖИТЕЛЬНОЕ, ХОРОШЕЕ, ПОЛЕЗНОЕ.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br/>
      </w:r>
      <w:r w:rsidRPr="00AC59DF">
        <w:rPr>
          <w:rFonts w:ascii="Times New Roman" w:hAnsi="Times New Roman" w:cs="Times New Roman"/>
          <w:i/>
          <w:color w:val="2B2629"/>
          <w:sz w:val="24"/>
          <w:szCs w:val="24"/>
          <w:u w:val="single"/>
        </w:rPr>
        <w:br/>
      </w:r>
      <w:r w:rsidRPr="00AC59DF">
        <w:rPr>
          <w:rStyle w:val="a4"/>
          <w:rFonts w:ascii="Times New Roman" w:hAnsi="Times New Roman" w:cs="Times New Roman"/>
          <w:i/>
          <w:color w:val="2B2629"/>
          <w:sz w:val="24"/>
          <w:szCs w:val="24"/>
          <w:u w:val="single"/>
        </w:rPr>
        <w:t>КОМБИНИРОВАННЫЙ</w:t>
      </w:r>
      <w:r w:rsidR="00F42ECD" w:rsidRPr="00AC59DF">
        <w:rPr>
          <w:rStyle w:val="a4"/>
          <w:rFonts w:ascii="Times New Roman" w:hAnsi="Times New Roman" w:cs="Times New Roman"/>
          <w:i/>
          <w:color w:val="2B2629"/>
          <w:sz w:val="24"/>
          <w:szCs w:val="24"/>
          <w:u w:val="single"/>
        </w:rPr>
        <w:t>:</w:t>
      </w:r>
      <w:r w:rsidR="00F42ECD" w:rsidRPr="00AC59DF">
        <w:rPr>
          <w:rFonts w:ascii="Times New Roman" w:hAnsi="Times New Roman" w:cs="Times New Roman"/>
          <w:b/>
          <w:i/>
          <w:color w:val="2B2629"/>
          <w:sz w:val="24"/>
          <w:szCs w:val="24"/>
        </w:rPr>
        <w:t xml:space="preserve">     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t>СОСТРАДАНИЕ – ЭТО ЖАЛОСТЬ, СОЧУВСТВИЕ, ВЫЗЫВАЕМОЕ НЕСЧАСТЬЕМ ИЛИ БЕДОЙ ДРУГОГО ЧЕЛ</w:t>
      </w:r>
      <w:r w:rsidR="00F42ECD" w:rsidRPr="00AC59DF">
        <w:rPr>
          <w:rFonts w:ascii="Times New Roman" w:hAnsi="Times New Roman" w:cs="Times New Roman"/>
          <w:b/>
          <w:color w:val="2B2629"/>
          <w:sz w:val="24"/>
          <w:szCs w:val="24"/>
          <w:shd w:val="clear" w:color="auto" w:fill="FFFFFF"/>
        </w:rPr>
        <w:t xml:space="preserve"> </w:t>
      </w:r>
      <w:r w:rsidRPr="00AC59DF">
        <w:rPr>
          <w:rFonts w:ascii="Times New Roman" w:hAnsi="Times New Roman" w:cs="Times New Roman"/>
          <w:color w:val="2B2629"/>
          <w:sz w:val="24"/>
          <w:szCs w:val="24"/>
        </w:rPr>
        <w:t>ОВЕКА ИЛИ ЖИВОТНОГО.</w:t>
      </w:r>
    </w:p>
    <w:p w:rsidR="00F42ECD" w:rsidRPr="00AC59DF" w:rsidRDefault="00F42ECD" w:rsidP="0035020C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2B2629"/>
        </w:rPr>
      </w:pPr>
      <w:r w:rsidRPr="00AC59DF">
        <w:rPr>
          <w:b/>
          <w:color w:val="2B2629"/>
          <w:shd w:val="clear" w:color="auto" w:fill="FFFFFF"/>
        </w:rPr>
        <w:t xml:space="preserve">Избегаем формулировки: </w:t>
      </w:r>
      <w:r w:rsidRPr="00AC59DF">
        <w:rPr>
          <w:color w:val="2B2629"/>
          <w:shd w:val="clear" w:color="auto" w:fill="FFFFFF"/>
        </w:rPr>
        <w:t>совесть – это когда…, совесть – то, что...</w:t>
      </w:r>
    </w:p>
    <w:p w:rsidR="00F42ECD" w:rsidRPr="00AC59DF" w:rsidRDefault="00F42ECD" w:rsidP="00F42ECD">
      <w:pPr>
        <w:pStyle w:val="a3"/>
        <w:shd w:val="clear" w:color="auto" w:fill="FFFFFF"/>
        <w:spacing w:before="180" w:beforeAutospacing="0" w:after="180" w:afterAutospacing="0"/>
        <w:rPr>
          <w:b/>
          <w:color w:val="2B2629"/>
          <w:u w:val="single"/>
        </w:rPr>
      </w:pPr>
      <w:r w:rsidRPr="00AC59DF">
        <w:rPr>
          <w:b/>
          <w:color w:val="2B2629"/>
          <w:u w:val="single"/>
        </w:rPr>
        <w:t>Работаем над 2 частью сочинения.</w:t>
      </w:r>
    </w:p>
    <w:p w:rsidR="0035020C" w:rsidRPr="00AC59DF" w:rsidRDefault="0035020C" w:rsidP="003A1ECC">
      <w:pPr>
        <w:rPr>
          <w:rFonts w:ascii="Times New Roman" w:hAnsi="Times New Roman" w:cs="Times New Roman"/>
          <w:color w:val="2B2629"/>
          <w:sz w:val="24"/>
          <w:szCs w:val="24"/>
          <w:shd w:val="clear" w:color="auto" w:fill="FFFFFF"/>
        </w:rPr>
      </w:pPr>
      <w:r w:rsidRPr="00AC59DF">
        <w:rPr>
          <w:rFonts w:ascii="Times New Roman" w:hAnsi="Times New Roman" w:cs="Times New Roman"/>
          <w:b/>
          <w:color w:val="2B2629"/>
          <w:sz w:val="24"/>
          <w:szCs w:val="24"/>
        </w:rPr>
        <w:t>Переходом к аргументации будут следующие фразы-клише: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Прекрасным подтверждением этой мысли является текст…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Обращаясь к предложенному тексту, нельзя не увидеть, что герой…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 xml:space="preserve">В данном </w:t>
      </w:r>
      <w:proofErr w:type="gramStart"/>
      <w:r w:rsidRPr="00AC59DF">
        <w:rPr>
          <w:color w:val="2B2629"/>
        </w:rPr>
        <w:t>тексте  есть</w:t>
      </w:r>
      <w:proofErr w:type="gramEnd"/>
      <w:r w:rsidRPr="00AC59DF">
        <w:rPr>
          <w:color w:val="2B2629"/>
        </w:rPr>
        <w:t xml:space="preserve"> яркий пример…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Докажем это, обратившись к тексту...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2B2629"/>
        </w:rPr>
      </w:pPr>
      <w:r w:rsidRPr="00AC59DF">
        <w:rPr>
          <w:b/>
          <w:color w:val="2B2629"/>
        </w:rPr>
        <w:t>Обдумаем второй аргумент из своего жизненного опыта.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1. Это может быть Ваша жизненная история, история, произошедшая с другом или родственником.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2</w:t>
      </w:r>
      <w:r w:rsidRPr="00AC59DF">
        <w:rPr>
          <w:color w:val="2B2629"/>
          <w:u w:val="single"/>
        </w:rPr>
        <w:t>. Обращение к прочитанной книге</w:t>
      </w:r>
      <w:r w:rsidRPr="00AC59DF">
        <w:rPr>
          <w:color w:val="2B2629"/>
        </w:rPr>
        <w:t>, просмотренному фильму, спектаклю.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3. Исторические факты.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2B2629"/>
        </w:rPr>
      </w:pPr>
      <w:r w:rsidRPr="00AC59DF">
        <w:rPr>
          <w:b/>
          <w:color w:val="2B2629"/>
        </w:rPr>
        <w:t> Переходом к аргументации будут следующие фразы-клише: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С примером проявления</w:t>
      </w:r>
      <w:r w:rsidR="005B5135" w:rsidRPr="00AC59DF">
        <w:rPr>
          <w:color w:val="2B2629"/>
        </w:rPr>
        <w:t xml:space="preserve"> (</w:t>
      </w:r>
      <w:r w:rsidR="005B5135" w:rsidRPr="00AC59DF">
        <w:rPr>
          <w:color w:val="2B2629"/>
          <w:u w:val="single"/>
        </w:rPr>
        <w:t>называем поняти</w:t>
      </w:r>
      <w:r w:rsidR="005B5135" w:rsidRPr="00AC59DF">
        <w:rPr>
          <w:color w:val="2B2629"/>
        </w:rPr>
        <w:t xml:space="preserve">е) </w:t>
      </w:r>
      <w:r w:rsidRPr="00AC59DF">
        <w:rPr>
          <w:color w:val="2B2629"/>
        </w:rPr>
        <w:t>нам довольно часто приходится сталкиваться в жизни. Например, …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>Подобные примеры можно встретить и в жизни.</w:t>
      </w:r>
    </w:p>
    <w:p w:rsidR="0035020C" w:rsidRPr="00AC59DF" w:rsidRDefault="0035020C" w:rsidP="0035020C">
      <w:pPr>
        <w:pStyle w:val="a3"/>
        <w:shd w:val="clear" w:color="auto" w:fill="FFFFFF"/>
        <w:spacing w:before="180" w:beforeAutospacing="0" w:after="180" w:afterAutospacing="0"/>
        <w:jc w:val="both"/>
        <w:rPr>
          <w:color w:val="2B2629"/>
        </w:rPr>
      </w:pPr>
      <w:r w:rsidRPr="00AC59DF">
        <w:rPr>
          <w:color w:val="2B2629"/>
        </w:rPr>
        <w:t xml:space="preserve">Ещё одним подтверждением сказанному может служить </w:t>
      </w:r>
      <w:r w:rsidR="005B5135" w:rsidRPr="00AC59DF">
        <w:rPr>
          <w:color w:val="2B2629"/>
        </w:rPr>
        <w:t xml:space="preserve">поведение (герой, произведение </w:t>
      </w:r>
      <w:r w:rsidRPr="00AC59DF">
        <w:rPr>
          <w:color w:val="2B2629"/>
        </w:rPr>
        <w:t>автор</w:t>
      </w:r>
      <w:r w:rsidR="005B5135" w:rsidRPr="00AC59DF">
        <w:rPr>
          <w:color w:val="2B2629"/>
        </w:rPr>
        <w:t>а</w:t>
      </w:r>
      <w:r w:rsidRPr="00AC59DF">
        <w:rPr>
          <w:color w:val="2B2629"/>
        </w:rPr>
        <w:t>).</w:t>
      </w:r>
    </w:p>
    <w:p w:rsidR="00F42ECD" w:rsidRPr="00AC59DF" w:rsidRDefault="00F42ECD" w:rsidP="00F42ECD">
      <w:pPr>
        <w:pStyle w:val="a3"/>
        <w:shd w:val="clear" w:color="auto" w:fill="FFFFFF"/>
        <w:spacing w:before="180" w:beforeAutospacing="0" w:after="180" w:afterAutospacing="0"/>
        <w:rPr>
          <w:b/>
          <w:color w:val="2B2629"/>
          <w:u w:val="single"/>
        </w:rPr>
      </w:pPr>
      <w:r w:rsidRPr="00AC59DF">
        <w:rPr>
          <w:b/>
          <w:color w:val="2B2629"/>
          <w:u w:val="single"/>
        </w:rPr>
        <w:t>Работаем над 3 частью сочинения.</w:t>
      </w:r>
    </w:p>
    <w:p w:rsidR="0035020C" w:rsidRPr="00AC59DF" w:rsidRDefault="0035020C" w:rsidP="0035020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629"/>
          <w:sz w:val="24"/>
          <w:szCs w:val="24"/>
          <w:lang w:eastAsia="ru-RU"/>
        </w:rPr>
      </w:pPr>
      <w:r w:rsidRPr="00AC59DF">
        <w:rPr>
          <w:rFonts w:ascii="Times New Roman" w:eastAsia="Times New Roman" w:hAnsi="Times New Roman" w:cs="Times New Roman"/>
          <w:b/>
          <w:color w:val="2B2629"/>
          <w:sz w:val="24"/>
          <w:szCs w:val="24"/>
          <w:lang w:eastAsia="ru-RU"/>
        </w:rPr>
        <w:lastRenderedPageBreak/>
        <w:t xml:space="preserve">Вывод </w:t>
      </w:r>
      <w:r w:rsidRPr="00AC59DF">
        <w:rPr>
          <w:rFonts w:ascii="Times New Roman" w:eastAsia="Times New Roman" w:hAnsi="Times New Roman" w:cs="Times New Roman"/>
          <w:color w:val="2B2629"/>
          <w:sz w:val="24"/>
          <w:szCs w:val="24"/>
          <w:lang w:eastAsia="ru-RU"/>
        </w:rPr>
        <w:t xml:space="preserve">должен быть логически связан со вступлением и аргументацией. Используем вводные слова: итак, таким образом, </w:t>
      </w:r>
      <w:proofErr w:type="gramStart"/>
      <w:r w:rsidRPr="00AC59DF">
        <w:rPr>
          <w:rFonts w:ascii="Times New Roman" w:eastAsia="Times New Roman" w:hAnsi="Times New Roman" w:cs="Times New Roman"/>
          <w:color w:val="2B2629"/>
          <w:sz w:val="24"/>
          <w:szCs w:val="24"/>
          <w:lang w:eastAsia="ru-RU"/>
        </w:rPr>
        <w:t>следовательно,…</w:t>
      </w:r>
      <w:proofErr w:type="gramEnd"/>
    </w:p>
    <w:p w:rsidR="0035020C" w:rsidRPr="00AC59DF" w:rsidRDefault="0028133F" w:rsidP="0035020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2B2629"/>
          <w:sz w:val="24"/>
          <w:szCs w:val="24"/>
          <w:lang w:eastAsia="ru-RU"/>
        </w:rPr>
      </w:pPr>
      <w:r w:rsidRPr="00AC59DF">
        <w:rPr>
          <w:rFonts w:ascii="Times New Roman" w:eastAsia="Times New Roman" w:hAnsi="Times New Roman" w:cs="Times New Roman"/>
          <w:b/>
          <w:color w:val="2B2629"/>
          <w:sz w:val="24"/>
          <w:szCs w:val="24"/>
          <w:lang w:eastAsia="ru-RU"/>
        </w:rPr>
        <w:t>Речевые клише</w:t>
      </w:r>
      <w:r w:rsidR="0035020C" w:rsidRPr="00AC59DF">
        <w:rPr>
          <w:rFonts w:ascii="Times New Roman" w:eastAsia="Times New Roman" w:hAnsi="Times New Roman" w:cs="Times New Roman"/>
          <w:b/>
          <w:color w:val="2B2629"/>
          <w:sz w:val="24"/>
          <w:szCs w:val="24"/>
          <w:lang w:eastAsia="ru-RU"/>
        </w:rPr>
        <w:t>:</w:t>
      </w:r>
    </w:p>
    <w:p w:rsidR="0035020C" w:rsidRPr="00AC59DF" w:rsidRDefault="0035020C" w:rsidP="0035020C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</w:pPr>
      <w:r w:rsidRPr="00AC59DF"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  <w:t>Мы пришли к выводу…</w:t>
      </w:r>
    </w:p>
    <w:p w:rsidR="0035020C" w:rsidRPr="00AC59DF" w:rsidRDefault="0035020C" w:rsidP="0035020C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</w:pPr>
      <w:r w:rsidRPr="00AC59DF"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  <w:t>Подводя итог, можно сказать, что…</w:t>
      </w:r>
    </w:p>
    <w:p w:rsidR="0035020C" w:rsidRPr="00AC59DF" w:rsidRDefault="0035020C" w:rsidP="0035020C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</w:pPr>
      <w:r w:rsidRPr="00AC59DF">
        <w:rPr>
          <w:rFonts w:ascii="Times New Roman" w:eastAsia="Times New Roman" w:hAnsi="Times New Roman" w:cs="Times New Roman"/>
          <w:color w:val="443C40"/>
          <w:sz w:val="24"/>
          <w:szCs w:val="24"/>
          <w:lang w:eastAsia="ru-RU"/>
        </w:rPr>
        <w:t>Делая выводы из сказанного, мы видим…</w:t>
      </w:r>
    </w:p>
    <w:p w:rsidR="0035020C" w:rsidRPr="00AC59DF" w:rsidRDefault="0035020C" w:rsidP="0035020C">
      <w:pPr>
        <w:rPr>
          <w:rFonts w:ascii="Times New Roman" w:hAnsi="Times New Roman" w:cs="Times New Roman"/>
          <w:sz w:val="24"/>
          <w:szCs w:val="24"/>
        </w:rPr>
      </w:pPr>
    </w:p>
    <w:sectPr w:rsidR="0035020C" w:rsidRPr="00AC59DF" w:rsidSect="00350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421"/>
    <w:multiLevelType w:val="multilevel"/>
    <w:tmpl w:val="D94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0C"/>
    <w:rsid w:val="001246A1"/>
    <w:rsid w:val="0028133F"/>
    <w:rsid w:val="0035020C"/>
    <w:rsid w:val="003A1ECC"/>
    <w:rsid w:val="005B5135"/>
    <w:rsid w:val="00724B32"/>
    <w:rsid w:val="00AC59DF"/>
    <w:rsid w:val="00F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C949C-64F4-4A49-AF1D-D043F182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2017-01-10T16:40:00Z</cp:lastPrinted>
  <dcterms:created xsi:type="dcterms:W3CDTF">2016-04-25T19:39:00Z</dcterms:created>
  <dcterms:modified xsi:type="dcterms:W3CDTF">2020-05-01T07:38:00Z</dcterms:modified>
</cp:coreProperties>
</file>