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BE" w:rsidRDefault="00226612">
      <w:pPr>
        <w:rPr>
          <w:rFonts w:ascii="Arial" w:hAnsi="Arial" w:cs="Arial"/>
          <w:color w:val="23232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7)Неправильное</w:t>
      </w:r>
      <w:proofErr w:type="gramEnd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 xml:space="preserve"> построение предложения с косвенной речью.docx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  <w:sz w:val="20"/>
          <w:szCs w:val="20"/>
        </w:rPr>
        <w:t>Вспомним, что такое </w:t>
      </w:r>
      <w:r>
        <w:rPr>
          <w:rFonts w:ascii="Georgia" w:hAnsi="Georgia" w:cs="Arial"/>
          <w:b/>
          <w:bCs/>
          <w:color w:val="C00000"/>
          <w:sz w:val="20"/>
          <w:szCs w:val="20"/>
        </w:rPr>
        <w:t>косвенная речь</w:t>
      </w:r>
      <w:r>
        <w:rPr>
          <w:rFonts w:ascii="Georgia" w:hAnsi="Georgia" w:cs="Arial"/>
          <w:color w:val="C00000"/>
          <w:sz w:val="20"/>
          <w:szCs w:val="20"/>
        </w:rPr>
        <w:t>, каковы её особенности.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  <w:sz w:val="20"/>
          <w:szCs w:val="20"/>
        </w:rPr>
        <w:t>Косвенная речь – это способ передачи чужой речи, при котором эта речь грамматически приспосабливается говорящим к своей речи.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C00000"/>
          <w:sz w:val="20"/>
          <w:szCs w:val="20"/>
        </w:rPr>
        <w:t>Особенности косвенной речи.</w:t>
      </w:r>
      <w:r>
        <w:rPr>
          <w:color w:val="C00000"/>
          <w:sz w:val="20"/>
          <w:szCs w:val="20"/>
        </w:rPr>
        <w:t> </w:t>
      </w:r>
      <w:r>
        <w:rPr>
          <w:rFonts w:ascii="Georgia" w:hAnsi="Georgia" w:cs="Arial"/>
          <w:color w:val="C00000"/>
          <w:sz w:val="20"/>
          <w:szCs w:val="20"/>
        </w:rPr>
        <w:t>Косвенная речь оформляется в виде</w:t>
      </w:r>
      <w:r>
        <w:rPr>
          <w:rFonts w:ascii="Georgia" w:hAnsi="Georgia" w:cs="Arial"/>
          <w:b/>
          <w:bCs/>
          <w:color w:val="C00000"/>
          <w:sz w:val="20"/>
          <w:szCs w:val="20"/>
        </w:rPr>
        <w:t> придаточного предложения</w:t>
      </w:r>
      <w:r>
        <w:rPr>
          <w:rFonts w:ascii="Georgia" w:hAnsi="Georgia" w:cs="Arial"/>
          <w:color w:val="C00000"/>
          <w:sz w:val="20"/>
          <w:szCs w:val="20"/>
        </w:rPr>
        <w:t>, которое относится к глаголу- сказуемому, находящемуся в главной части СПП.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b/>
          <w:bCs/>
          <w:color w:val="C00000"/>
          <w:sz w:val="20"/>
          <w:szCs w:val="20"/>
        </w:rPr>
        <w:t>Местоимения</w:t>
      </w:r>
      <w:r>
        <w:rPr>
          <w:rFonts w:ascii="Georgia" w:hAnsi="Georgia" w:cs="Arial"/>
          <w:color w:val="C00000"/>
          <w:sz w:val="20"/>
          <w:szCs w:val="20"/>
        </w:rPr>
        <w:t> стоят только </w:t>
      </w:r>
      <w:r>
        <w:rPr>
          <w:rFonts w:ascii="Georgia" w:hAnsi="Georgia" w:cs="Arial"/>
          <w:b/>
          <w:bCs/>
          <w:color w:val="C00000"/>
          <w:sz w:val="20"/>
          <w:szCs w:val="20"/>
        </w:rPr>
        <w:t>в форме 3-го лица</w:t>
      </w:r>
      <w:r>
        <w:rPr>
          <w:rFonts w:ascii="Georgia" w:hAnsi="Georgia" w:cs="Arial"/>
          <w:color w:val="C00000"/>
          <w:sz w:val="20"/>
          <w:szCs w:val="20"/>
        </w:rPr>
        <w:t> (он, она, оно, они - в разных падежах)</w:t>
      </w:r>
      <w:r>
        <w:rPr>
          <w:color w:val="C00000"/>
          <w:sz w:val="20"/>
          <w:szCs w:val="20"/>
        </w:rPr>
        <w:t>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  <w:sz w:val="20"/>
          <w:szCs w:val="20"/>
        </w:rPr>
        <w:t xml:space="preserve">Косвенная речь </w:t>
      </w:r>
      <w:proofErr w:type="gramStart"/>
      <w:r>
        <w:rPr>
          <w:rFonts w:ascii="Georgia" w:hAnsi="Georgia" w:cs="Arial"/>
          <w:color w:val="C00000"/>
          <w:sz w:val="20"/>
          <w:szCs w:val="20"/>
        </w:rPr>
        <w:t>передаёт  </w:t>
      </w:r>
      <w:r>
        <w:rPr>
          <w:rFonts w:ascii="Georgia" w:hAnsi="Georgia" w:cs="Arial"/>
          <w:b/>
          <w:bCs/>
          <w:color w:val="C00000"/>
          <w:sz w:val="20"/>
          <w:szCs w:val="20"/>
        </w:rPr>
        <w:t>только</w:t>
      </w:r>
      <w:proofErr w:type="gramEnd"/>
      <w:r>
        <w:rPr>
          <w:rFonts w:ascii="Georgia" w:hAnsi="Georgia" w:cs="Arial"/>
          <w:b/>
          <w:bCs/>
          <w:color w:val="C00000"/>
          <w:sz w:val="20"/>
          <w:szCs w:val="20"/>
        </w:rPr>
        <w:t xml:space="preserve"> содержание чужой речи</w:t>
      </w:r>
      <w:r>
        <w:rPr>
          <w:rFonts w:ascii="Georgia" w:hAnsi="Georgia" w:cs="Arial"/>
          <w:color w:val="C00000"/>
          <w:sz w:val="20"/>
          <w:szCs w:val="20"/>
        </w:rPr>
        <w:t>, поэтому сама чужая речь может существенно отличаться от прямой речи.</w:t>
      </w:r>
      <w:r>
        <w:rPr>
          <w:color w:val="C00000"/>
          <w:sz w:val="20"/>
          <w:szCs w:val="20"/>
        </w:rPr>
        <w:t> </w:t>
      </w:r>
      <w:r>
        <w:rPr>
          <w:rFonts w:ascii="Georgia" w:hAnsi="Georgia" w:cs="Arial"/>
          <w:color w:val="C00000"/>
          <w:sz w:val="20"/>
          <w:szCs w:val="20"/>
        </w:rPr>
        <w:t>Косвенная речь не передаёт стилистические особенности прямой речи, а лишь её основной смысл.</w:t>
      </w:r>
      <w:r>
        <w:rPr>
          <w:color w:val="C00000"/>
          <w:sz w:val="20"/>
          <w:szCs w:val="20"/>
        </w:rPr>
        <w:t> </w:t>
      </w:r>
      <w:r>
        <w:rPr>
          <w:rFonts w:ascii="Georgia" w:hAnsi="Georgia" w:cs="Arial"/>
          <w:color w:val="C00000"/>
          <w:sz w:val="20"/>
          <w:szCs w:val="20"/>
        </w:rPr>
        <w:t>В косвенной речи не используются обращения, междометия, эмоциональные частицы.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27"/>
          <w:szCs w:val="27"/>
        </w:rPr>
        <w:t>Как сказал журналист, что трех моих жизней не хватит, чтобы исчерпать тему Байкала.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27"/>
          <w:szCs w:val="27"/>
        </w:rPr>
        <w:t>Не случайно герой говорит, что я никогда не прячусь за чужими спинами.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27"/>
          <w:szCs w:val="27"/>
        </w:rPr>
        <w:t xml:space="preserve">Путники </w:t>
      </w:r>
      <w:proofErr w:type="gramStart"/>
      <w:r>
        <w:rPr>
          <w:rFonts w:ascii="Cambria" w:hAnsi="Cambria" w:cs="Arial"/>
          <w:color w:val="1F497D"/>
          <w:sz w:val="27"/>
          <w:szCs w:val="27"/>
        </w:rPr>
        <w:t>решил</w:t>
      </w:r>
      <w:proofErr w:type="gramEnd"/>
      <w:r>
        <w:rPr>
          <w:rFonts w:ascii="Cambria" w:hAnsi="Cambria" w:cs="Arial"/>
          <w:color w:val="1F497D"/>
          <w:sz w:val="27"/>
          <w:szCs w:val="27"/>
        </w:rPr>
        <w:t>, что я</w:t>
      </w:r>
      <w:r>
        <w:rPr>
          <w:rFonts w:ascii="Cambria" w:hAnsi="Cambria" w:cs="Arial"/>
          <w:b/>
          <w:bCs/>
          <w:color w:val="1F497D"/>
          <w:sz w:val="27"/>
          <w:szCs w:val="27"/>
        </w:rPr>
        <w:t> </w:t>
      </w:r>
      <w:r>
        <w:rPr>
          <w:rFonts w:ascii="Cambria" w:hAnsi="Cambria" w:cs="Arial"/>
          <w:color w:val="1F497D"/>
          <w:sz w:val="27"/>
          <w:szCs w:val="27"/>
        </w:rPr>
        <w:t>лучше пережду дождь в селении.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/>
          <w:color w:val="1F497D"/>
          <w:sz w:val="27"/>
          <w:szCs w:val="27"/>
        </w:rPr>
        <w:t>Учитель предложил, что, ребята, давайте посадим несколько деревьев в школьном саду.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27"/>
          <w:szCs w:val="27"/>
        </w:rPr>
        <w:t xml:space="preserve">Лингвист Ф. И. Буслаев часто говорил, что </w:t>
      </w:r>
      <w:proofErr w:type="gramStart"/>
      <w:r>
        <w:rPr>
          <w:rFonts w:ascii="Cambria" w:hAnsi="Cambria" w:cs="Arial"/>
          <w:color w:val="1F497D"/>
          <w:sz w:val="27"/>
          <w:szCs w:val="27"/>
        </w:rPr>
        <w:t>« я</w:t>
      </w:r>
      <w:proofErr w:type="gramEnd"/>
      <w:r>
        <w:rPr>
          <w:rFonts w:ascii="Cambria" w:hAnsi="Cambria" w:cs="Arial"/>
          <w:color w:val="1F497D"/>
          <w:sz w:val="27"/>
          <w:szCs w:val="27"/>
        </w:rPr>
        <w:t xml:space="preserve"> убеждён в необходимости основательного преподавания родного языка».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Cambria" w:hAnsi="Cambria" w:cs="Arial"/>
          <w:color w:val="1F497D"/>
          <w:sz w:val="27"/>
          <w:szCs w:val="27"/>
        </w:rPr>
        <w:t>Корчагин твёрдо заявляет, что к будёновцам я обязательно перейду.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color w:val="1F497D"/>
          <w:sz w:val="27"/>
          <w:szCs w:val="27"/>
        </w:rPr>
        <w:t>Но отец отвечал, что ты еще мал для такой работы.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Cambria" w:hAnsi="Cambria" w:cs="Arial"/>
          <w:color w:val="1F497D"/>
          <w:sz w:val="27"/>
          <w:szCs w:val="27"/>
        </w:rPr>
        <w:t>Чехов шутил, что «моя голова совсем отбилась от рук и отказывается от сочинительства»</w:t>
      </w:r>
    </w:p>
    <w:p w:rsidR="00226612" w:rsidRDefault="00226612" w:rsidP="0022661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6612" w:rsidRDefault="00226612">
      <w:bookmarkStart w:id="0" w:name="_GoBack"/>
      <w:bookmarkEnd w:id="0"/>
    </w:p>
    <w:sectPr w:rsidR="0022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E6"/>
    <w:rsid w:val="00226612"/>
    <w:rsid w:val="005175BE"/>
    <w:rsid w:val="005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DF959-A5D3-4FF9-BD93-3CB9EA3A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2020-09-07T17:25:00Z</dcterms:created>
  <dcterms:modified xsi:type="dcterms:W3CDTF">2020-09-07T17:26:00Z</dcterms:modified>
</cp:coreProperties>
</file>