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AFD09" w14:textId="12E29429" w:rsidR="00A949FA" w:rsidRPr="00A949FA" w:rsidRDefault="00A949FA" w:rsidP="00A949FA">
      <w:pPr>
        <w:jc w:val="center"/>
        <w:rPr>
          <w:rFonts w:ascii="Times New Roman" w:hAnsi="Times New Roman" w:cs="Times New Roman"/>
          <w:sz w:val="24"/>
          <w:szCs w:val="24"/>
        </w:rPr>
      </w:pPr>
      <w:r w:rsidRPr="00A949FA">
        <w:rPr>
          <w:rFonts w:ascii="Times New Roman" w:hAnsi="Times New Roman" w:cs="Times New Roman"/>
          <w:sz w:val="24"/>
          <w:szCs w:val="24"/>
        </w:rPr>
        <w:t>Консультация к ОГЭ 2</w:t>
      </w:r>
    </w:p>
    <w:p w14:paraId="1DF97BBA" w14:textId="01976B5E" w:rsidR="000E709E" w:rsidRPr="00A949FA" w:rsidRDefault="00A949FA" w:rsidP="00A949FA">
      <w:pPr>
        <w:jc w:val="both"/>
        <w:rPr>
          <w:rFonts w:ascii="Times New Roman" w:hAnsi="Times New Roman" w:cs="Times New Roman"/>
          <w:sz w:val="24"/>
          <w:szCs w:val="24"/>
        </w:rPr>
      </w:pPr>
      <w:r w:rsidRPr="00A949FA">
        <w:rPr>
          <w:rFonts w:ascii="Times New Roman" w:hAnsi="Times New Roman" w:cs="Times New Roman"/>
          <w:sz w:val="24"/>
          <w:szCs w:val="24"/>
        </w:rPr>
        <w:t xml:space="preserve">1. </w:t>
      </w:r>
      <w:r w:rsidRPr="00A949FA">
        <w:rPr>
          <w:rFonts w:ascii="Times New Roman" w:hAnsi="Times New Roman" w:cs="Times New Roman"/>
          <w:sz w:val="24"/>
          <w:szCs w:val="24"/>
        </w:rPr>
        <w:t>С какой целью сидящий на стуле человек, когда встаёт на ноги, всегда наклоняется вперёд? Ответ поясните</w:t>
      </w:r>
      <w:r w:rsidRPr="00A949FA">
        <w:rPr>
          <w:rFonts w:ascii="Times New Roman" w:hAnsi="Times New Roman" w:cs="Times New Roman"/>
          <w:sz w:val="24"/>
          <w:szCs w:val="24"/>
        </w:rPr>
        <w:t>.</w:t>
      </w:r>
    </w:p>
    <w:p w14:paraId="1C5DC00B" w14:textId="2A83D4F3" w:rsidR="00A949FA" w:rsidRPr="00A949FA" w:rsidRDefault="00A949FA" w:rsidP="00A949FA">
      <w:pPr>
        <w:jc w:val="both"/>
        <w:rPr>
          <w:rFonts w:ascii="Times New Roman" w:hAnsi="Times New Roman" w:cs="Times New Roman"/>
          <w:sz w:val="24"/>
          <w:szCs w:val="24"/>
        </w:rPr>
      </w:pPr>
      <w:r w:rsidRPr="00A949FA">
        <w:rPr>
          <w:rFonts w:ascii="Times New Roman" w:hAnsi="Times New Roman" w:cs="Times New Roman"/>
          <w:sz w:val="24"/>
          <w:szCs w:val="24"/>
        </w:rPr>
        <w:t xml:space="preserve">2. </w:t>
      </w:r>
      <w:r w:rsidRPr="00A949FA">
        <w:rPr>
          <w:rFonts w:ascii="Times New Roman" w:hAnsi="Times New Roman" w:cs="Times New Roman"/>
          <w:sz w:val="24"/>
          <w:szCs w:val="24"/>
        </w:rPr>
        <w:t>С какой целью человек, несущий в рюкзаке за спиной очень тяжёлый груз, всегда наклоняется вперёд? Ответ поясните</w:t>
      </w:r>
      <w:r>
        <w:rPr>
          <w:rFonts w:ascii="Times New Roman" w:hAnsi="Times New Roman" w:cs="Times New Roman"/>
          <w:sz w:val="24"/>
          <w:szCs w:val="24"/>
        </w:rPr>
        <w:t>.</w:t>
      </w:r>
    </w:p>
    <w:p w14:paraId="7AE5B1C8" w14:textId="7CF0BAE1" w:rsidR="00A949FA" w:rsidRPr="00A949FA" w:rsidRDefault="00A949FA" w:rsidP="00A949FA">
      <w:pPr>
        <w:jc w:val="both"/>
        <w:rPr>
          <w:rFonts w:ascii="Times New Roman" w:hAnsi="Times New Roman" w:cs="Times New Roman"/>
          <w:sz w:val="24"/>
          <w:szCs w:val="24"/>
        </w:rPr>
      </w:pPr>
      <w:r w:rsidRPr="00A949FA">
        <w:rPr>
          <w:rFonts w:ascii="Times New Roman" w:hAnsi="Times New Roman" w:cs="Times New Roman"/>
          <w:sz w:val="24"/>
          <w:szCs w:val="24"/>
        </w:rPr>
        <w:t xml:space="preserve">3. </w:t>
      </w:r>
      <w:r w:rsidRPr="00A949FA">
        <w:rPr>
          <w:rFonts w:ascii="Times New Roman" w:hAnsi="Times New Roman" w:cs="Times New Roman"/>
          <w:sz w:val="24"/>
          <w:szCs w:val="24"/>
        </w:rPr>
        <w:t>Каким пятном (тёмным или светлым) ночью на неосвещённой дороге кажется пешеходу лужа в свете фар приближающегося автомобиля? Ответ поясните.</w:t>
      </w:r>
    </w:p>
    <w:p w14:paraId="4ECD1376" w14:textId="7EF6C93D" w:rsidR="00A949FA" w:rsidRPr="00A949FA" w:rsidRDefault="00A949FA" w:rsidP="00A949FA">
      <w:pPr>
        <w:jc w:val="both"/>
        <w:rPr>
          <w:rFonts w:ascii="Times New Roman" w:hAnsi="Times New Roman" w:cs="Times New Roman"/>
          <w:sz w:val="24"/>
          <w:szCs w:val="24"/>
        </w:rPr>
      </w:pPr>
      <w:r w:rsidRPr="00A949FA">
        <w:rPr>
          <w:rFonts w:ascii="Times New Roman" w:hAnsi="Times New Roman" w:cs="Times New Roman"/>
          <w:sz w:val="24"/>
          <w:szCs w:val="24"/>
        </w:rPr>
        <w:t xml:space="preserve">4. </w:t>
      </w:r>
      <w:r w:rsidRPr="00A949FA">
        <w:rPr>
          <w:rFonts w:ascii="Times New Roman" w:hAnsi="Times New Roman" w:cs="Times New Roman"/>
          <w:sz w:val="24"/>
          <w:szCs w:val="24"/>
        </w:rPr>
        <w:t>Каким пятном (более светлым или более тёмным по сравнению с сухим асфальтом) будет казаться водителю ночью лужа в свете фар его автомобиля? Ответ поясните</w:t>
      </w:r>
    </w:p>
    <w:p w14:paraId="035DD8B4" w14:textId="6705022B" w:rsidR="00A949FA" w:rsidRPr="00A949FA" w:rsidRDefault="00A949FA" w:rsidP="00A949FA">
      <w:pPr>
        <w:jc w:val="both"/>
        <w:rPr>
          <w:rFonts w:ascii="Times New Roman" w:hAnsi="Times New Roman" w:cs="Times New Roman"/>
          <w:sz w:val="24"/>
          <w:szCs w:val="24"/>
        </w:rPr>
      </w:pPr>
      <w:r w:rsidRPr="00A949FA">
        <w:rPr>
          <w:rFonts w:ascii="Times New Roman" w:hAnsi="Times New Roman" w:cs="Times New Roman"/>
          <w:sz w:val="24"/>
          <w:szCs w:val="24"/>
        </w:rPr>
        <w:t xml:space="preserve">5. </w:t>
      </w:r>
      <w:r w:rsidRPr="00A949FA">
        <w:rPr>
          <w:rFonts w:ascii="Times New Roman" w:hAnsi="Times New Roman" w:cs="Times New Roman"/>
          <w:sz w:val="24"/>
          <w:szCs w:val="24"/>
        </w:rPr>
        <w:t>Пуля, движущаяся со скоростью 340 м/с, пробивает деревянную доску и продолжает лететь дальше с меньшей скоростью. Чему равна скорость, с которой пуля вылетает из доски, если известно, что температура пули после вылета из доски увеличилась на 275°С? Считайте, что всё количество теплоты, выделяемое при торможении в доске, поглощается пулей. Удельная теплоёмкость вещества, из которого изготовлена пуля, равна 130 Дж/(кг</w:t>
      </w:r>
      <w:r w:rsidRPr="00A949FA">
        <w:rPr>
          <w:rFonts w:ascii="Cambria Math" w:hAnsi="Cambria Math" w:cs="Cambria Math"/>
          <w:sz w:val="24"/>
          <w:szCs w:val="24"/>
        </w:rPr>
        <w:t>⋅</w:t>
      </w:r>
      <w:r w:rsidRPr="00A949FA">
        <w:rPr>
          <w:rFonts w:ascii="Times New Roman" w:hAnsi="Times New Roman" w:cs="Times New Roman"/>
          <w:sz w:val="24"/>
          <w:szCs w:val="24"/>
        </w:rPr>
        <w:t>°С).</w:t>
      </w:r>
    </w:p>
    <w:p w14:paraId="18FBCB0F" w14:textId="3281F4C8" w:rsidR="00A949FA" w:rsidRDefault="00A949FA" w:rsidP="00A949FA">
      <w:pPr>
        <w:jc w:val="both"/>
        <w:rPr>
          <w:rFonts w:ascii="Times New Roman" w:hAnsi="Times New Roman" w:cs="Times New Roman"/>
          <w:noProof/>
          <w:sz w:val="24"/>
          <w:szCs w:val="24"/>
        </w:rPr>
      </w:pPr>
      <w:r w:rsidRPr="00A949FA">
        <w:rPr>
          <w:rFonts w:ascii="Times New Roman" w:hAnsi="Times New Roman" w:cs="Times New Roman"/>
          <w:sz w:val="24"/>
          <w:szCs w:val="24"/>
        </w:rPr>
        <w:drawing>
          <wp:anchor distT="0" distB="0" distL="114300" distR="114300" simplePos="0" relativeHeight="251658240" behindDoc="0" locked="0" layoutInCell="1" allowOverlap="1" wp14:anchorId="641055FF" wp14:editId="002576B2">
            <wp:simplePos x="0" y="0"/>
            <wp:positionH relativeFrom="column">
              <wp:posOffset>4853940</wp:posOffset>
            </wp:positionH>
            <wp:positionV relativeFrom="paragraph">
              <wp:posOffset>752068</wp:posOffset>
            </wp:positionV>
            <wp:extent cx="1725930" cy="1077595"/>
            <wp:effectExtent l="0" t="0" r="7620" b="8255"/>
            <wp:wrapSquare wrapText="bothSides"/>
            <wp:docPr id="14895916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91674" name=""/>
                    <pic:cNvPicPr/>
                  </pic:nvPicPr>
                  <pic:blipFill rotWithShape="1">
                    <a:blip r:embed="rId5">
                      <a:extLst>
                        <a:ext uri="{28A0092B-C50C-407E-A947-70E740481C1C}">
                          <a14:useLocalDpi xmlns:a14="http://schemas.microsoft.com/office/drawing/2010/main" val="0"/>
                        </a:ext>
                      </a:extLst>
                    </a:blip>
                    <a:srcRect l="35736" t="57471" r="38273" b="13651"/>
                    <a:stretch/>
                  </pic:blipFill>
                  <pic:spPr bwMode="auto">
                    <a:xfrm>
                      <a:off x="0" y="0"/>
                      <a:ext cx="1725930" cy="1077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949FA">
        <w:rPr>
          <w:rFonts w:ascii="Times New Roman" w:hAnsi="Times New Roman" w:cs="Times New Roman"/>
          <w:sz w:val="24"/>
          <w:szCs w:val="24"/>
        </w:rPr>
        <w:t xml:space="preserve">6. </w:t>
      </w:r>
      <w:r w:rsidRPr="00A949FA">
        <w:rPr>
          <w:rFonts w:ascii="Times New Roman" w:hAnsi="Times New Roman" w:cs="Times New Roman"/>
          <w:sz w:val="24"/>
          <w:szCs w:val="24"/>
        </w:rPr>
        <w:t>В вертикальном однородном магнитном поле находятся горизонтальные проводящие рельсы, расположенные на расстоянии 0,2 м друг от друга. На рельсах перпендикулярно им лежит горизонтальный стальной брусок (см. рисунок) массой 0,5 кг. Какой должна быть минимальная индукция магнитного поля, чтобы брусок двигался равномерно вдоль рельсов, если по нему пропускать электрический ток силой 50 А? Коэффициент трения скольжения между бруском и рельсами 0,2.</w:t>
      </w:r>
      <w:r w:rsidRPr="00A949FA">
        <w:rPr>
          <w:rFonts w:ascii="Times New Roman" w:hAnsi="Times New Roman" w:cs="Times New Roman"/>
          <w:noProof/>
          <w:sz w:val="24"/>
          <w:szCs w:val="24"/>
        </w:rPr>
        <w:t xml:space="preserve"> </w:t>
      </w:r>
    </w:p>
    <w:p w14:paraId="1ABC241B" w14:textId="3506C718" w:rsidR="00A949FA" w:rsidRPr="00A949FA" w:rsidRDefault="00A949FA" w:rsidP="00A949FA">
      <w:pPr>
        <w:jc w:val="both"/>
        <w:rPr>
          <w:rFonts w:ascii="Times New Roman" w:hAnsi="Times New Roman" w:cs="Times New Roman"/>
          <w:sz w:val="24"/>
          <w:szCs w:val="24"/>
        </w:rPr>
      </w:pPr>
      <w:r w:rsidRPr="00A949FA">
        <w:rPr>
          <w:rFonts w:ascii="Times New Roman" w:hAnsi="Times New Roman" w:cs="Times New Roman"/>
          <w:noProof/>
          <w:sz w:val="24"/>
          <w:szCs w:val="24"/>
        </w:rPr>
        <w:t>7.</w:t>
      </w:r>
      <w:r w:rsidRPr="00A949FA">
        <w:rPr>
          <w:rFonts w:ascii="Times New Roman" w:hAnsi="Times New Roman" w:cs="Times New Roman"/>
          <w:sz w:val="24"/>
          <w:szCs w:val="24"/>
        </w:rPr>
        <w:t xml:space="preserve"> </w:t>
      </w:r>
      <w:r w:rsidRPr="00A949FA">
        <w:rPr>
          <w:rFonts w:ascii="Times New Roman" w:hAnsi="Times New Roman" w:cs="Times New Roman"/>
          <w:sz w:val="24"/>
          <w:szCs w:val="24"/>
        </w:rPr>
        <w:t>Электрическая цепь содержит два последовательно соединённых проводника одинаковой длины и площади поперечного сечения: один проводник – железный, а другой – медный. Лампа, подключённая параллельно к железному проводнику, слабо горит. Как изменится накал этой лампы, если её подключить к медному проводнику? Ответ поясните.</w:t>
      </w:r>
    </w:p>
    <w:p w14:paraId="42444A94" w14:textId="19AA3A83" w:rsidR="00A949FA" w:rsidRPr="00A949FA" w:rsidRDefault="00A949FA" w:rsidP="00A949FA">
      <w:pPr>
        <w:spacing w:after="21" w:line="270" w:lineRule="auto"/>
        <w:jc w:val="both"/>
        <w:rPr>
          <w:rFonts w:ascii="Times New Roman" w:eastAsia="Times New Roman" w:hAnsi="Times New Roman" w:cs="Times New Roman"/>
          <w:color w:val="000000"/>
          <w:sz w:val="24"/>
          <w:szCs w:val="24"/>
          <w:lang w:eastAsia="ru-RU"/>
        </w:rPr>
      </w:pPr>
      <w:r w:rsidRPr="00A949FA">
        <w:rPr>
          <w:rFonts w:ascii="Times New Roman" w:eastAsia="Times New Roman" w:hAnsi="Times New Roman" w:cs="Times New Roman"/>
          <w:color w:val="000000"/>
          <w:sz w:val="24"/>
          <w:szCs w:val="24"/>
          <w:lang w:eastAsia="ru-RU"/>
        </w:rPr>
        <w:t>8.</w:t>
      </w:r>
      <w:r w:rsidRPr="00A949FA">
        <w:rPr>
          <w:rFonts w:ascii="Times New Roman" w:eastAsia="Times New Roman" w:hAnsi="Times New Roman" w:cs="Times New Roman"/>
          <w:color w:val="000000"/>
          <w:sz w:val="24"/>
          <w:szCs w:val="24"/>
          <w:lang w:eastAsia="ru-RU"/>
        </w:rPr>
        <w:t xml:space="preserve">Две лампы, рассчитанные на одинаковое напряжение, но потребляющие различную мощность, включены в электрическую сеть последовательно. Какая лампа будет гореть ярче? Ответ поясните. </w:t>
      </w:r>
    </w:p>
    <w:p w14:paraId="09EA47A4" w14:textId="77777777" w:rsidR="00A949FA" w:rsidRPr="00A949FA" w:rsidRDefault="00A949FA" w:rsidP="00A949FA">
      <w:pPr>
        <w:jc w:val="both"/>
        <w:rPr>
          <w:rFonts w:ascii="Times New Roman" w:hAnsi="Times New Roman" w:cs="Times New Roman"/>
          <w:sz w:val="24"/>
          <w:szCs w:val="24"/>
        </w:rPr>
      </w:pPr>
    </w:p>
    <w:sectPr w:rsidR="00A949FA" w:rsidRPr="00A949FA" w:rsidSect="00A949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7BD6"/>
    <w:multiLevelType w:val="hybridMultilevel"/>
    <w:tmpl w:val="3866E99A"/>
    <w:lvl w:ilvl="0" w:tplc="F16E9FE2">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8E4D2">
      <w:start w:val="1"/>
      <w:numFmt w:val="lowerLetter"/>
      <w:lvlText w:val="%2"/>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EA8D70">
      <w:start w:val="1"/>
      <w:numFmt w:val="lowerRoman"/>
      <w:lvlText w:val="%3"/>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D283FA">
      <w:start w:val="1"/>
      <w:numFmt w:val="decimal"/>
      <w:lvlText w:val="%4"/>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AE0C7C">
      <w:start w:val="1"/>
      <w:numFmt w:val="lowerLetter"/>
      <w:lvlText w:val="%5"/>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625A4">
      <w:start w:val="1"/>
      <w:numFmt w:val="lowerRoman"/>
      <w:lvlText w:val="%6"/>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3ECB4E">
      <w:start w:val="1"/>
      <w:numFmt w:val="decimal"/>
      <w:lvlText w:val="%7"/>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841BE6">
      <w:start w:val="1"/>
      <w:numFmt w:val="lowerLetter"/>
      <w:lvlText w:val="%8"/>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A63E3E">
      <w:start w:val="1"/>
      <w:numFmt w:val="lowerRoman"/>
      <w:lvlText w:val="%9"/>
      <w:lvlJc w:val="left"/>
      <w:pPr>
        <w:ind w:left="6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301FAB"/>
    <w:multiLevelType w:val="hybridMultilevel"/>
    <w:tmpl w:val="10BC73D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3D4D97"/>
    <w:multiLevelType w:val="hybridMultilevel"/>
    <w:tmpl w:val="914EE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4C6F99"/>
    <w:multiLevelType w:val="hybridMultilevel"/>
    <w:tmpl w:val="CF8CED5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19784085">
    <w:abstractNumId w:val="2"/>
  </w:num>
  <w:num w:numId="2" w16cid:durableId="1177884435">
    <w:abstractNumId w:val="3"/>
  </w:num>
  <w:num w:numId="3" w16cid:durableId="1649282966">
    <w:abstractNumId w:val="0"/>
  </w:num>
  <w:num w:numId="4" w16cid:durableId="253175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00"/>
    <w:rsid w:val="000C0000"/>
    <w:rsid w:val="000E709E"/>
    <w:rsid w:val="00560C15"/>
    <w:rsid w:val="00A94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6547"/>
  <w15:chartTrackingRefBased/>
  <w15:docId w15:val="{09D24C27-478E-4A7C-9ECD-1AFD5AAE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Шмалюх</dc:creator>
  <cp:keywords/>
  <dc:description/>
  <cp:lastModifiedBy>Мария Шмалюх</cp:lastModifiedBy>
  <cp:revision>2</cp:revision>
  <dcterms:created xsi:type="dcterms:W3CDTF">2024-06-13T05:48:00Z</dcterms:created>
  <dcterms:modified xsi:type="dcterms:W3CDTF">2024-06-13T05:55:00Z</dcterms:modified>
</cp:coreProperties>
</file>