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Д.С.Лихачёв      </w:t>
      </w:r>
      <w:bookmarkStart w:id="0" w:name="_GoBack"/>
      <w:bookmarkEnd w:id="0"/>
      <w:r w:rsidRPr="00A91257">
        <w:rPr>
          <w:rFonts w:ascii="Times New Roman" w:hAnsi="Times New Roman" w:cs="Times New Roman"/>
          <w:sz w:val="40"/>
          <w:szCs w:val="40"/>
        </w:rPr>
        <w:t>Учитесь говорить и писать!</w:t>
      </w:r>
    </w:p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t>Учиться говорить и писать нужно все время. Язык – самое  выразительное, чем человек  обладает! Самая большая ценность народа – его язык, язык, на котором он пишет, говорит, думает. Думает! Это значит, что вся сознательная жизнь человека проходит через родной ему язык.</w:t>
      </w:r>
    </w:p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t>Вернейший способ узнать человека - прислушаться к тому, как он говорит... А ведь бывает и так, что человек не говорит, а «плюется словами». Для каждого понятия у него не обычные слова, а жаргонные выражения. Такой человек хочет показать, что ему все нипочем, что он выше, сильнее всех обстоятельств, умнее всех окружающих. А на самом деле он трус и робок, неуверен в себе.</w:t>
      </w:r>
    </w:p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t>И если вы хотите быть по – настоящему интеллигентным, образованным и культурным человеком, то обращайте внимание на свой язык. Говорите правильно, точно и экономно.</w:t>
      </w:r>
    </w:p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t>Если вам приходится часто публично выступать, то, прежде всего,  следите, чтобы ваши выступления не были длинными. Важно, чтобы вас поняли.</w:t>
      </w:r>
    </w:p>
    <w:p w:rsidR="005E4A1F" w:rsidRPr="00A91257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t xml:space="preserve">Второе правило. Чтобы выступление было интересным, все, что вы говорите, должно быть интересным и для вас. </w:t>
      </w:r>
    </w:p>
    <w:p w:rsidR="005E4A1F" w:rsidRDefault="005E4A1F" w:rsidP="005E4A1F">
      <w:pPr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91257">
        <w:rPr>
          <w:rFonts w:ascii="Times New Roman" w:hAnsi="Times New Roman" w:cs="Times New Roman"/>
          <w:sz w:val="40"/>
          <w:szCs w:val="40"/>
        </w:rPr>
        <w:lastRenderedPageBreak/>
        <w:t>Но как научиться писать? Чтобы научиться писать, надо писать, писать письма, дневники. Одним словом: «Чтобы научиться ездить на велосипеде, надо ездить на велосипеде».</w:t>
      </w:r>
    </w:p>
    <w:p w:rsidR="00A24261" w:rsidRDefault="00A24261"/>
    <w:sectPr w:rsidR="00A2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15"/>
    <w:rsid w:val="005E4A1F"/>
    <w:rsid w:val="00A24261"/>
    <w:rsid w:val="00DC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092E"/>
  <w15:chartTrackingRefBased/>
  <w15:docId w15:val="{986D65B4-87F7-40BE-9CC2-569347ED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2025-10-01T08:50:00Z</dcterms:created>
  <dcterms:modified xsi:type="dcterms:W3CDTF">2025-10-01T08:50:00Z</dcterms:modified>
</cp:coreProperties>
</file>